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inline distT="0" distB="0" distL="0" distR="0">
            <wp:extent cx="6641973" cy="13968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6641973" cy="1396850"/>
                    </a:xfrm>
                    <a:prstGeom prst="rect">
                      <a:avLst/>
                    </a:prstGeom>
                    <a:ln w="12700" cap="flat">
                      <a:noFill/>
                      <a:miter lim="400000"/>
                    </a:ln>
                    <a:effectLst/>
                  </pic:spPr>
                </pic:pic>
              </a:graphicData>
            </a:graphic>
          </wp:inline>
        </w:drawing>
      </w:r>
    </w:p>
    <w:p>
      <w:pPr>
        <w:pStyle w:val="Body"/>
        <w:widowControl w:val="0"/>
        <w:spacing w:after="240" w:line="440" w:lineRule="atLeast"/>
        <w:rPr>
          <w:rFonts w:ascii="Times" w:cs="Times" w:hAnsi="Times" w:eastAsia="Times"/>
          <w:b w:val="1"/>
          <w:bCs w:val="1"/>
          <w:outline w:val="0"/>
          <w:color w:val="000000"/>
          <w:sz w:val="28"/>
          <w:szCs w:val="28"/>
          <w:u w:color="000000"/>
          <w14:textFill>
            <w14:solidFill>
              <w14:srgbClr w14:val="000000"/>
            </w14:solidFill>
          </w14:textFill>
        </w:rPr>
      </w:pPr>
      <w:r>
        <w:rPr>
          <w:rFonts w:ascii="Times" w:hAnsi="Times"/>
          <w:b w:val="1"/>
          <w:bCs w:val="1"/>
          <w:outline w:val="0"/>
          <w:color w:val="000000"/>
          <w:sz w:val="28"/>
          <w:szCs w:val="28"/>
          <w:u w:color="000000"/>
          <w:rtl w:val="0"/>
          <w:lang w:val="en-US"/>
          <w14:textFill>
            <w14:solidFill>
              <w14:srgbClr w14:val="000000"/>
            </w14:solidFill>
          </w14:textFill>
        </w:rPr>
        <w:t xml:space="preserve">Management Team Meeting Minutes From March 14, 2019 </w:t>
      </w:r>
    </w:p>
    <w:p>
      <w:pPr>
        <w:pStyle w:val="Body"/>
        <w:widowControl w:val="0"/>
        <w:spacing w:after="240" w:line="360" w:lineRule="atLeast"/>
        <w:rPr>
          <w:rFonts w:ascii="Times" w:cs="Times" w:hAnsi="Times" w:eastAsia="Times"/>
          <w:b w:val="1"/>
          <w:bCs w:val="1"/>
          <w:outline w:val="0"/>
          <w:color w:val="000000"/>
          <w:sz w:val="32"/>
          <w:szCs w:val="32"/>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Meeting open:</w:t>
      </w:r>
      <w:r>
        <w:rPr>
          <w:rFonts w:ascii="Times" w:hAnsi="Times"/>
          <w:b w:val="1"/>
          <w:bCs w:val="1"/>
          <w:outline w:val="0"/>
          <w:color w:val="000000"/>
          <w:sz w:val="32"/>
          <w:szCs w:val="32"/>
          <w:u w:color="000000"/>
          <w:rtl w:val="0"/>
          <w14:textFill>
            <w14:solidFill>
              <w14:srgbClr w14:val="000000"/>
            </w14:solidFill>
          </w14:textFill>
        </w:rPr>
        <w:t xml:space="preserve"> </w:t>
      </w:r>
      <w:r>
        <w:rPr>
          <w:rFonts w:ascii="Times New Roman" w:hAnsi="Times New Roman"/>
          <w:outline w:val="0"/>
          <w:color w:val="000000"/>
          <w:sz w:val="24"/>
          <w:szCs w:val="24"/>
          <w:u w:color="000000"/>
          <w:rtl w:val="0"/>
          <w14:textFill>
            <w14:solidFill>
              <w14:srgbClr w14:val="000000"/>
            </w14:solidFill>
          </w14:textFill>
        </w:rPr>
        <w:t>1.36pm</w:t>
      </w:r>
    </w:p>
    <w:p>
      <w:pPr>
        <w:pStyle w:val="Body"/>
        <w:widowControl w:val="0"/>
        <w:spacing w:after="0" w:line="240" w:lineRule="auto"/>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Present:</w:t>
      </w:r>
      <w:r>
        <w:rPr>
          <w:rFonts w:ascii="Times" w:hAnsi="Times"/>
          <w:b w:val="1"/>
          <w:bCs w:val="1"/>
          <w:outline w:val="0"/>
          <w:color w:val="000000"/>
          <w:sz w:val="32"/>
          <w:szCs w:val="32"/>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Carolyn Smith, Chris Bembroke, Barb Perry, Carole Thomas, Fleur Dwyer, Garry Clear, Terry Prowse, Cherie Glanville</w:t>
      </w:r>
    </w:p>
    <w:p>
      <w:pPr>
        <w:pStyle w:val="Body"/>
        <w:widowControl w:val="0"/>
        <w:spacing w:after="240" w:line="360" w:lineRule="atLeast"/>
        <w:rPr>
          <w:rFonts w:ascii="Times New Roman" w:cs="Times New Roman" w:hAnsi="Times New Roman" w:eastAsia="Times New Roman"/>
          <w:outline w:val="0"/>
          <w:color w:val="000000"/>
          <w:u w:color="000000"/>
          <w14:textFill>
            <w14:solidFill>
              <w14:srgbClr w14:val="000000"/>
            </w14:solidFill>
          </w14:textFill>
        </w:rPr>
      </w:pPr>
      <w:r>
        <w:rPr>
          <w:rFonts w:ascii="Times" w:hAnsi="Times"/>
          <w:b w:val="1"/>
          <w:bCs w:val="1"/>
          <w:outline w:val="0"/>
          <w:color w:val="000000"/>
          <w:sz w:val="24"/>
          <w:szCs w:val="24"/>
          <w:u w:color="000000"/>
          <w:rtl w:val="0"/>
          <w:lang w:val="fr-FR"/>
          <w14:textFill>
            <w14:solidFill>
              <w14:srgbClr w14:val="000000"/>
            </w14:solidFill>
          </w14:textFill>
        </w:rPr>
        <w:t>Apologies</w:t>
      </w:r>
      <w:r>
        <w:rPr>
          <w:rFonts w:ascii="Times New Roman" w:hAnsi="Times New Roman"/>
          <w:outline w:val="0"/>
          <w:color w:val="000000"/>
          <w:sz w:val="24"/>
          <w:szCs w:val="24"/>
          <w:u w:color="000000"/>
          <w:rtl w:val="0"/>
          <w14:textFill>
            <w14:solidFill>
              <w14:srgbClr w14:val="000000"/>
            </w14:solidFill>
          </w14:textFill>
        </w:rPr>
        <w:t>:</w:t>
      </w:r>
      <w:r>
        <w:rPr>
          <w:rFonts w:ascii="Times New Roman" w:hAnsi="Times New Roman"/>
          <w:outline w:val="0"/>
          <w:color w:val="000000"/>
          <w:sz w:val="32"/>
          <w:szCs w:val="32"/>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de-DE"/>
          <w14:textFill>
            <w14:solidFill>
              <w14:srgbClr w14:val="000000"/>
            </w14:solidFill>
          </w14:textFill>
        </w:rPr>
        <w:t>Kaye Separovic</w:t>
      </w:r>
    </w:p>
    <w:p>
      <w:pPr>
        <w:pStyle w:val="Body"/>
        <w:widowControl w:val="0"/>
        <w:tabs>
          <w:tab w:val="left" w:pos="220"/>
          <w:tab w:val="left" w:pos="720"/>
        </w:tabs>
        <w:spacing w:after="0" w:line="240" w:lineRule="auto"/>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Minutes</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Latest version of the minutes was passed after the necessary revision.</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Models of Power</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Fleur opened the meeting by showing a TED Talk on Models of Power by Julian Heimans that looked at the nature of changing models and the power of participation. New power is peer driven. It requires transparency, collaboration and participation. It is important to note that new power can fail if it is run like old power once it takes office. It can also fail if there is too much participation and not enough action.</w:t>
      </w:r>
      <w:r>
        <w:rPr>
          <w:rFonts w:ascii="Times" w:hAnsi="Times"/>
          <w:b w:val="1"/>
          <w:bCs w:val="1"/>
          <w:outline w:val="0"/>
          <w:color w:val="000000"/>
          <w:sz w:val="24"/>
          <w:szCs w:val="24"/>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Challenge: how to use the new power </w:t>
      </w:r>
      <w:r>
        <w:rPr>
          <w:rFonts w:ascii="Times New Roman" w:hAnsi="Times New Roman"/>
          <w:i w:val="1"/>
          <w:iCs w:val="1"/>
          <w:outline w:val="0"/>
          <w:color w:val="000000"/>
          <w:sz w:val="24"/>
          <w:szCs w:val="24"/>
          <w:u w:color="000000"/>
          <w:rtl w:val="0"/>
          <w:lang w:val="en-US"/>
          <w14:textFill>
            <w14:solidFill>
              <w14:srgbClr w14:val="000000"/>
            </w14:solidFill>
          </w14:textFill>
        </w:rPr>
        <w:t>and make progress</w:t>
      </w:r>
      <w:r>
        <w:rPr>
          <w:rFonts w:ascii="Times New Roman" w:hAnsi="Times New Roman"/>
          <w:outline w:val="0"/>
          <w:color w:val="000000"/>
          <w:sz w:val="24"/>
          <w:szCs w:val="24"/>
          <w:u w:color="000000"/>
          <w:rtl w:val="0"/>
          <w:lang w:val="en-US"/>
          <w14:textFill>
            <w14:solidFill>
              <w14:srgbClr w14:val="000000"/>
            </w14:solidFill>
          </w14:textFill>
        </w:rPr>
        <w:t xml:space="preserve"> without becoming institutionalized.</w:t>
      </w:r>
    </w:p>
    <w:p>
      <w:pPr>
        <w:pStyle w:val="Body"/>
        <w:widowControl w:val="0"/>
        <w:tabs>
          <w:tab w:val="left" w:pos="220"/>
          <w:tab w:val="left" w:pos="720"/>
        </w:tabs>
        <w:spacing w:after="0" w:line="240" w:lineRule="auto"/>
        <w:rPr>
          <w:rFonts w:ascii="Times" w:cs="Times" w:hAnsi="Times" w:eastAsia="Times"/>
          <w:b w:val="1"/>
          <w:bCs w:val="1"/>
          <w:outline w:val="0"/>
          <w:color w:val="000000"/>
          <w:sz w:val="24"/>
          <w:szCs w:val="24"/>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Fleur then showed how these models and issues impact on U3ASC. The organization started as new power but institutionalism was needed in order to get grants, leases and the like.</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Members</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behavior now classifies them as consumers. The challenge is how to get members to be more participatory. </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Question yet to be answered: What does it take to get more participation? It was noted that different people respond to different incentives.</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w:cs="Times" w:hAnsi="Times" w:eastAsia="Times"/>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Core Values, Work in Progress, Y Charting individual values </w:t>
      </w:r>
    </w:p>
    <w:p>
      <w:pPr>
        <w:pStyle w:val="Body"/>
        <w:widowControl w:val="0"/>
        <w:spacing w:after="0" w:line="240" w:lineRule="auto"/>
        <w:rPr>
          <w:rFonts w:ascii="Times New Roman" w:cs="Times New Roman" w:hAnsi="Times New Roman" w:eastAsia="Times New Roman"/>
          <w:outline w:val="0"/>
          <w:color w:val="0070c0"/>
          <w:sz w:val="24"/>
          <w:szCs w:val="24"/>
          <w:u w:color="0070c0"/>
          <w14:textFill>
            <w14:solidFill>
              <w14:srgbClr w14:val="0070C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Kaye shared her Looks Like, Sounds Like, Feels like for Effective Communication </w:t>
      </w:r>
      <w:r>
        <w:rPr>
          <w:rFonts w:ascii="Times New Roman" w:hAnsi="Times New Roman"/>
          <w:outline w:val="0"/>
          <w:color w:val="0070c0"/>
          <w:sz w:val="24"/>
          <w:szCs w:val="24"/>
          <w:u w:color="0070c0"/>
          <w:rtl w:val="0"/>
          <w:lang w:val="en-US"/>
          <w14:textFill>
            <w14:solidFill>
              <w14:srgbClr w14:val="0070C0"/>
            </w14:solidFill>
          </w14:textFill>
        </w:rPr>
        <w:t>(from a Programs Team member</w:t>
      </w:r>
      <w:r>
        <w:rPr>
          <w:rFonts w:ascii="Times New Roman" w:hAnsi="Times New Roman" w:hint="default"/>
          <w:outline w:val="0"/>
          <w:color w:val="0070c0"/>
          <w:sz w:val="24"/>
          <w:szCs w:val="24"/>
          <w:u w:color="0070c0"/>
          <w:rtl w:val="0"/>
          <w:lang w:val="en-US"/>
          <w14:textFill>
            <w14:solidFill>
              <w14:srgbClr w14:val="0070C0"/>
            </w14:solidFill>
          </w14:textFill>
        </w:rPr>
        <w:t>’</w:t>
      </w:r>
      <w:r>
        <w:rPr>
          <w:rFonts w:ascii="Times New Roman" w:hAnsi="Times New Roman"/>
          <w:outline w:val="0"/>
          <w:color w:val="0070c0"/>
          <w:sz w:val="24"/>
          <w:szCs w:val="24"/>
          <w:u w:color="0070c0"/>
          <w:rtl w:val="0"/>
          <w:lang w:val="fr-FR"/>
          <w14:textFill>
            <w14:solidFill>
              <w14:srgbClr w14:val="0070C0"/>
            </w14:solidFill>
          </w14:textFill>
        </w:rPr>
        <w:t xml:space="preserve">s perspective) </w:t>
      </w:r>
    </w:p>
    <w:p>
      <w:pPr>
        <w:pStyle w:val="Body"/>
        <w:widowControl w:val="0"/>
        <w:tabs>
          <w:tab w:val="left" w:pos="220"/>
          <w:tab w:val="left" w:pos="7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Nan will forward her Y chart for Innovation to the group after the meeting.</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Barb shared her Looks Like, Sounds Like, Feels like for Respect and Inclusion</w:t>
      </w:r>
      <w:r>
        <w:rPr>
          <w:rFonts w:ascii="Times New Roman" w:hAnsi="Times New Roman"/>
          <w:outline w:val="0"/>
          <w:color w:val="fb0007"/>
          <w:sz w:val="24"/>
          <w:szCs w:val="24"/>
          <w:u w:color="fb0007"/>
          <w:rtl w:val="0"/>
          <w14:textFill>
            <w14:solidFill>
              <w14:srgbClr w14:val="FB0007"/>
            </w14:solidFill>
          </w14:textFill>
        </w:rPr>
        <w:t xml:space="preserve"> </w:t>
      </w:r>
    </w:p>
    <w:p>
      <w:pPr>
        <w:pStyle w:val="Body"/>
        <w:widowControl w:val="0"/>
        <w:tabs>
          <w:tab w:val="left" w:pos="220"/>
          <w:tab w:val="left" w:pos="7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a-DK"/>
        </w:rPr>
        <w:t>Chris</w:t>
      </w:r>
      <w:r>
        <w:rPr>
          <w:rFonts w:ascii="Times New Roman" w:hAnsi="Times New Roman" w:hint="default"/>
          <w:sz w:val="24"/>
          <w:szCs w:val="24"/>
          <w:rtl w:val="0"/>
          <w:lang w:val="en-US"/>
        </w:rPr>
        <w:t xml:space="preserve">’ </w:t>
      </w:r>
      <w:r>
        <w:rPr>
          <w:rFonts w:ascii="Times New Roman" w:hAnsi="Times New Roman"/>
          <w:sz w:val="24"/>
          <w:szCs w:val="24"/>
          <w:rtl w:val="0"/>
          <w:lang w:val="en-US"/>
        </w:rPr>
        <w:t>Y chart for Innovation and Carole</w:t>
      </w:r>
      <w:r>
        <w:rPr>
          <w:rFonts w:ascii="Times New Roman" w:hAnsi="Times New Roman" w:hint="default"/>
          <w:sz w:val="24"/>
          <w:szCs w:val="24"/>
          <w:rtl w:val="0"/>
          <w:lang w:val="en-US"/>
        </w:rPr>
        <w:t>’</w:t>
      </w:r>
      <w:r>
        <w:rPr>
          <w:rFonts w:ascii="Times New Roman" w:hAnsi="Times New Roman"/>
          <w:sz w:val="24"/>
          <w:szCs w:val="24"/>
          <w:rtl w:val="0"/>
          <w:lang w:val="en-US"/>
        </w:rPr>
        <w:t>s Sense of Community are under development.</w:t>
      </w:r>
    </w:p>
    <w:p>
      <w:pPr>
        <w:pStyle w:val="Body"/>
        <w:widowControl w:val="0"/>
        <w:tabs>
          <w:tab w:val="left" w:pos="220"/>
          <w:tab w:val="left" w:pos="720"/>
        </w:tabs>
        <w:spacing w:after="0" w:line="240" w:lineRule="auto"/>
        <w:rPr>
          <w:rFonts w:ascii="Times New Roman" w:cs="Times New Roman" w:hAnsi="Times New Roman" w:eastAsia="Times New Roman"/>
          <w:sz w:val="24"/>
          <w:szCs w:val="24"/>
        </w:rPr>
      </w:pPr>
    </w:p>
    <w:p>
      <w:pPr>
        <w:pStyle w:val="Body"/>
        <w:widowControl w:val="0"/>
        <w:tabs>
          <w:tab w:val="left" w:pos="220"/>
          <w:tab w:val="left" w:pos="720"/>
        </w:tabs>
        <w:spacing w:after="0" w:line="240" w:lineRule="auto"/>
        <w:rPr>
          <w:rFonts w:ascii="Times" w:cs="Times" w:hAnsi="Times" w:eastAsia="Times"/>
          <w:b w:val="1"/>
          <w:bCs w:val="1"/>
          <w:sz w:val="24"/>
          <w:szCs w:val="24"/>
        </w:rPr>
      </w:pPr>
      <w:r>
        <w:rPr>
          <w:rFonts w:ascii="Times" w:hAnsi="Times"/>
          <w:b w:val="1"/>
          <w:bCs w:val="1"/>
          <w:sz w:val="24"/>
          <w:szCs w:val="24"/>
          <w:rtl w:val="0"/>
          <w:lang w:val="en-US"/>
        </w:rPr>
        <w:t>Curriculum Development</w:t>
      </w:r>
    </w:p>
    <w:p>
      <w:pPr>
        <w:pStyle w:val="Body"/>
        <w:widowControl w:val="0"/>
        <w:tabs>
          <w:tab w:val="left" w:pos="220"/>
          <w:tab w:val="left" w:pos="720"/>
        </w:tabs>
        <w:spacing w:after="0" w:line="240" w:lineRule="auto"/>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sz w:val="24"/>
          <w:szCs w:val="24"/>
          <w:rtl w:val="0"/>
          <w:lang w:val="en-US"/>
        </w:rPr>
        <w:t>Kaye has invited Suzanne Simon to discuss developing the U3ASC curriculum. (</w:t>
      </w:r>
      <w:r>
        <w:rPr>
          <w:rFonts w:ascii="Times New Roman" w:hAnsi="Times New Roman"/>
          <w:outline w:val="0"/>
          <w:color w:val="0070c0"/>
          <w:sz w:val="24"/>
          <w:szCs w:val="24"/>
          <w:u w:color="0070c0"/>
          <w:rtl w:val="0"/>
          <w:lang w:val="en-US"/>
          <w14:textFill>
            <w14:solidFill>
              <w14:srgbClr w14:val="0070C0"/>
            </w14:solidFill>
          </w14:textFill>
        </w:rPr>
        <w:t>Draft copy of the member survey was forwarded to the programs team and Suzanne for appraisal. Suzanne was happy with it and if a lack of response can be considered as consent, then consent from the programs team was unanimous!!)</w:t>
      </w:r>
    </w:p>
    <w:p>
      <w:pPr>
        <w:pStyle w:val="Body"/>
        <w:widowControl w:val="0"/>
        <w:spacing w:after="0" w:line="240" w:lineRule="auto"/>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Equipment</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Barb is researching the purchase of new table for U3ASC Tura Centre.</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fr-FR"/>
          <w14:textFill>
            <w14:solidFill>
              <w14:srgbClr w14:val="000000"/>
            </w14:solidFill>
          </w14:textFill>
        </w:rPr>
        <w:t>Reports</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Chris delivered his Treasurer's Report. The Management Team reviewed the February balance sheet. There were no outstanding issues and Treasurer</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report was passed. </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Regarding finances, it was confirmed that all course leaders pay $3 per person out of the course fees for Tura Centre hire. That fee is standardized. </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Discussions were also had regarding how Committee members can avoid having to pay for resources up front and then wait to be reimbursed. A solution is being looked into.</w:t>
      </w:r>
    </w:p>
    <w:p>
      <w:pPr>
        <w:pStyle w:val="Body"/>
        <w:widowControl w:val="0"/>
        <w:tabs>
          <w:tab w:val="left" w:pos="220"/>
          <w:tab w:val="left" w:pos="720"/>
        </w:tabs>
        <w:spacing w:after="0" w:line="240" w:lineRule="auto"/>
        <w:ind w:left="720" w:firstLine="0"/>
        <w:rPr>
          <w:rFonts w:ascii="Times" w:cs="Times" w:hAnsi="Times" w:eastAsia="Times"/>
          <w:b w:val="1"/>
          <w:bCs w:val="1"/>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w:cs="Times" w:hAnsi="Times" w:eastAsia="Times"/>
          <w:b w:val="1"/>
          <w:bCs w:val="1"/>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Other Business</w:t>
      </w:r>
    </w:p>
    <w:p>
      <w:pPr>
        <w:pStyle w:val="Body"/>
        <w:widowControl w:val="0"/>
        <w:tabs>
          <w:tab w:val="left" w:pos="220"/>
          <w:tab w:val="left" w:pos="720"/>
        </w:tabs>
        <w:spacing w:after="0" w:line="240" w:lineRule="auto"/>
        <w:rPr>
          <w:rFonts w:ascii="Times" w:cs="Times" w:hAnsi="Times" w:eastAsia="Times"/>
          <w:b w:val="1"/>
          <w:bCs w:val="1"/>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AGM 2020 will be held 2 March 2020. </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Requirement identified for the Management Team to have an annual Calendar to assist with planning. </w:t>
      </w:r>
    </w:p>
    <w:p>
      <w:pPr>
        <w:pStyle w:val="Body"/>
        <w:widowControl w:val="0"/>
        <w:tabs>
          <w:tab w:val="left" w:pos="220"/>
          <w:tab w:val="left" w:pos="720"/>
        </w:tabs>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item: Chris to give Terri list of Grant dates.</w:t>
      </w:r>
    </w:p>
    <w:p>
      <w:pPr>
        <w:pStyle w:val="Body"/>
        <w:widowControl w:val="0"/>
        <w:tabs>
          <w:tab w:val="left" w:pos="220"/>
          <w:tab w:val="left" w:pos="720"/>
        </w:tabs>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 xml:space="preserve">Action item: Terri to set up Management Team Annual Planning Calendar via Google Calendar. </w:t>
      </w:r>
    </w:p>
    <w:p>
      <w:pPr>
        <w:pStyle w:val="Body"/>
        <w:widowControl w:val="0"/>
        <w:tabs>
          <w:tab w:val="left" w:pos="220"/>
          <w:tab w:val="left" w:pos="720"/>
        </w:tabs>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Technology</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Terri reported that there were no entries for the Website competition. A requirement was identified to find a better option for bulk member email distribution. Opening rates for Mailchimp are much lower than personalized emails. </w:t>
      </w:r>
    </w:p>
    <w:p>
      <w:pPr>
        <w:pStyle w:val="Body"/>
        <w:widowControl w:val="0"/>
        <w:tabs>
          <w:tab w:val="left" w:pos="220"/>
          <w:tab w:val="left" w:pos="720"/>
        </w:tabs>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Fleur to look into Omail</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Fleur raised the need for the Management Team to have a business card available for their dealings with suppliers. </w:t>
      </w:r>
    </w:p>
    <w:p>
      <w:pPr>
        <w:pStyle w:val="Body"/>
        <w:widowControl w:val="0"/>
        <w:tabs>
          <w:tab w:val="left" w:pos="220"/>
          <w:tab w:val="left" w:pos="720"/>
        </w:tabs>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item: Management team to consider the necessity of this request; how it might be delivered and report back at the next meeting.</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Option of a course fee review will be deferred until a new premises has been finalized. Bega Valley Shire Council still has no answers for U3ASC regarding premises.</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Arts and Wellbeing</w:t>
      </w:r>
    </w:p>
    <w:p>
      <w:pPr>
        <w:pStyle w:val="Body"/>
        <w:widowControl w:val="0"/>
        <w:tabs>
          <w:tab w:val="left" w:pos="220"/>
          <w:tab w:val="left" w:pos="720"/>
        </w:tabs>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Nan raised the issue of members volunteering at Ivy Hill Gallery, however given that the gallery is a private enterprise it was decided that U3ASC would not get involved with this. </w:t>
      </w: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Nan will continue to look into Citizen Psychologists regarding advocacy for the aged.</w:t>
      </w: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Nan will contact the Grattan Institute regarding the rights of the aging demographic.</w:t>
      </w: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widowControl w:val="0"/>
        <w:spacing w:after="0" w:line="240" w:lineRule="auto"/>
        <w:rPr>
          <w:rFonts w:ascii="Times New Roman" w:cs="Times New Roman" w:hAnsi="Times New Roman" w:eastAsia="Times New Roman"/>
          <w:outline w:val="0"/>
          <w:color w:val="0070c0"/>
          <w:sz w:val="24"/>
          <w:szCs w:val="24"/>
          <w:u w:color="0070c0"/>
          <w14:textFill>
            <w14:solidFill>
              <w14:srgbClr w14:val="0070C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Carolyn advised the Bridge Club offered U3ASC a partnership option, however the financial model they were proposing did not fit with the U3A model. </w:t>
      </w:r>
      <w:r>
        <w:rPr>
          <w:rFonts w:ascii="Times New Roman" w:hAnsi="Times New Roman"/>
          <w:outline w:val="0"/>
          <w:color w:val="0070c0"/>
          <w:sz w:val="24"/>
          <w:szCs w:val="24"/>
          <w:u w:color="0070c0"/>
          <w:rtl w:val="0"/>
          <w:lang w:val="en-US"/>
          <w14:textFill>
            <w14:solidFill>
              <w14:srgbClr w14:val="0070C0"/>
            </w14:solidFill>
          </w14:textFill>
        </w:rPr>
        <w:t xml:space="preserve">(This ruling was unknown to Kaye as she was absent from the MT meeting and an email had already been sent to the Bridge Club confirming the arrangement.) </w:t>
      </w: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Carolyn raised the issue of possible payment for MT presenters who aren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 U3A members.</w:t>
      </w: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item: Team members to consider their thoughts on a definitive statement regarding payment for presenters so that it can be discussed at the next meeting.</w:t>
      </w:r>
      <w:r>
        <w:rPr>
          <w:rFonts w:ascii="MS Mincho" w:cs="MS Mincho" w:hAnsi="MS Mincho" w:eastAsia="MS Mincho"/>
          <w:outline w:val="0"/>
          <w:color w:val="ff0000"/>
          <w:sz w:val="24"/>
          <w:szCs w:val="24"/>
          <w:u w:color="ff0000"/>
          <w:lang w:val="en-US"/>
          <w14:textFill>
            <w14:solidFill>
              <w14:srgbClr w14:val="FF0000"/>
            </w14:solidFill>
          </w14:textFill>
        </w:rPr>
        <w:br w:type="textWrapping"/>
      </w:r>
    </w:p>
    <w:p>
      <w:pPr>
        <w:pStyle w:val="Body"/>
        <w:widowControl w:val="0"/>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0070c0"/>
          <w:sz w:val="24"/>
          <w:szCs w:val="24"/>
          <w:u w:color="0070c0"/>
          <w14:textFill>
            <w14:solidFill>
              <w14:srgbClr w14:val="0070C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Programs Team to develop a questionnaire for The Bega/Eden working party (It</w:t>
      </w:r>
      <w:r>
        <w:rPr>
          <w:rFonts w:ascii="Times New Roman" w:hAnsi="Times New Roman" w:hint="default"/>
          <w:outline w:val="0"/>
          <w:color w:val="ff0000"/>
          <w:sz w:val="24"/>
          <w:szCs w:val="24"/>
          <w:u w:color="ff0000"/>
          <w:rtl w:val="0"/>
          <w:lang w:val="en-US"/>
          <w14:textFill>
            <w14:solidFill>
              <w14:srgbClr w14:val="FF0000"/>
            </w14:solidFill>
          </w14:textFill>
        </w:rPr>
        <w:t>’</w:t>
      </w:r>
      <w:r>
        <w:rPr>
          <w:rFonts w:ascii="Times New Roman" w:hAnsi="Times New Roman"/>
          <w:outline w:val="0"/>
          <w:color w:val="ff0000"/>
          <w:sz w:val="24"/>
          <w:szCs w:val="24"/>
          <w:u w:color="ff0000"/>
          <w:rtl w:val="0"/>
          <w:lang w:val="en-US"/>
          <w14:textFill>
            <w14:solidFill>
              <w14:srgbClr w14:val="FF0000"/>
            </w14:solidFill>
          </w14:textFill>
        </w:rPr>
        <w:t xml:space="preserve">s Never Too Late) regarding courses in Bega.  </w:t>
      </w:r>
      <w:r>
        <w:rPr>
          <w:rFonts w:ascii="Times New Roman" w:hAnsi="Times New Roman"/>
          <w:outline w:val="0"/>
          <w:color w:val="0070c0"/>
          <w:sz w:val="24"/>
          <w:szCs w:val="24"/>
          <w:u w:color="0070c0"/>
          <w:rtl w:val="0"/>
          <w:lang w:val="en-US"/>
          <w14:textFill>
            <w14:solidFill>
              <w14:srgbClr w14:val="0070C0"/>
            </w14:solidFill>
          </w14:textFill>
        </w:rPr>
        <w:t>(It would be helpful to see the responses to the questionnaire that was completed on the day prior to the formation of an additional one.)</w:t>
      </w:r>
    </w:p>
    <w:p>
      <w:pPr>
        <w:pStyle w:val="Body"/>
        <w:widowControl w:val="0"/>
        <w:spacing w:after="0" w:line="240" w:lineRule="auto"/>
        <w:ind w:left="360" w:firstLine="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Action item: Caroline will put the call out via the newsletter for volunteers with Youth Frontiers.</w:t>
      </w:r>
    </w:p>
    <w:p>
      <w:pPr>
        <w:pStyle w:val="Body"/>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w:cs="Times" w:hAnsi="Times" w:eastAsia="Times"/>
          <w:b w:val="1"/>
          <w:bCs w:val="1"/>
          <w:outline w:val="0"/>
          <w:color w:val="000000"/>
          <w:sz w:val="24"/>
          <w:szCs w:val="24"/>
          <w:u w:color="000000"/>
          <w14:textFill>
            <w14:solidFill>
              <w14:srgbClr w14:val="000000"/>
            </w14:solidFill>
          </w14:textFill>
        </w:rPr>
      </w:pPr>
      <w:r>
        <w:rPr>
          <w:rFonts w:ascii="Times" w:hAnsi="Times"/>
          <w:b w:val="1"/>
          <w:bCs w:val="1"/>
          <w:outline w:val="0"/>
          <w:color w:val="000000"/>
          <w:sz w:val="24"/>
          <w:szCs w:val="24"/>
          <w:u w:color="000000"/>
          <w:rtl w:val="0"/>
          <w:lang w:val="en-US"/>
          <w14:textFill>
            <w14:solidFill>
              <w14:srgbClr w14:val="000000"/>
            </w14:solidFill>
          </w14:textFill>
        </w:rPr>
        <w:t xml:space="preserve">Future Committee Member Absences: </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Terri will be away from the end of May to the beginning of July. </w:t>
      </w:r>
    </w:p>
    <w:p>
      <w:pPr>
        <w:pStyle w:val="Body"/>
        <w:widowControl w:val="0"/>
        <w:spacing w:after="0" w:line="240" w:lineRule="auto"/>
        <w:rPr>
          <w:rFonts w:ascii="Times New Roman" w:cs="Times New Roman" w:hAnsi="Times New Roman" w:eastAsia="Times New Roman"/>
          <w:outline w:val="0"/>
          <w:color w:val="0070c0"/>
          <w:sz w:val="24"/>
          <w:szCs w:val="24"/>
          <w:u w:color="0070c0"/>
          <w14:textFill>
            <w14:solidFill>
              <w14:srgbClr w14:val="0070C0"/>
            </w14:solidFill>
          </w14:textFill>
        </w:rPr>
      </w:pPr>
      <w:r>
        <w:rPr>
          <w:rFonts w:ascii="Times New Roman" w:hAnsi="Times New Roman"/>
          <w:outline w:val="0"/>
          <w:color w:val="0070c0"/>
          <w:sz w:val="24"/>
          <w:szCs w:val="24"/>
          <w:u w:color="0070c0"/>
          <w:rtl w:val="0"/>
          <w:lang w:val="en-US"/>
          <w14:textFill>
            <w14:solidFill>
              <w14:srgbClr w14:val="0070C0"/>
            </w14:solidFill>
          </w14:textFill>
        </w:rPr>
        <w:t>Kaye will be away from mid-May to mid-June.</w:t>
      </w:r>
    </w:p>
    <w:p>
      <w:pPr>
        <w:pStyle w:val="Body"/>
        <w:widowControl w:val="0"/>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widowControl w:val="0"/>
        <w:spacing w:after="0" w:line="240" w:lineRule="auto"/>
        <w:rPr>
          <w:sz w:val="24"/>
          <w:szCs w:val="24"/>
        </w:rPr>
      </w:pPr>
      <w:r>
        <w:rPr>
          <w:rFonts w:ascii="Times New Roman" w:hAnsi="Times New Roman"/>
          <w:outline w:val="0"/>
          <w:color w:val="000000"/>
          <w:sz w:val="24"/>
          <w:szCs w:val="24"/>
          <w:u w:color="000000"/>
          <w:rtl w:val="0"/>
          <w:lang w:val="en-US"/>
          <w14:textFill>
            <w14:solidFill>
              <w14:srgbClr w14:val="000000"/>
            </w14:solidFill>
          </w14:textFill>
        </w:rPr>
        <w:t>Meeting closed at 4pm.</w:t>
      </w:r>
    </w:p>
    <w:p>
      <w:pPr>
        <w:pStyle w:val="Body"/>
        <w:spacing w:line="276" w:lineRule="auto"/>
      </w:pPr>
      <w:r>
        <w:rPr>
          <w:sz w:val="24"/>
          <w:szCs w:val="24"/>
        </w:rPr>
      </w:r>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